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22CC" w14:textId="77777777" w:rsidR="00770B37" w:rsidRDefault="00770B37"/>
    <w:p w14:paraId="5DF27639" w14:textId="77777777" w:rsidR="006616F3" w:rsidRDefault="006616F3" w:rsidP="006616F3">
      <w:pPr>
        <w:pStyle w:val="Prrafodelista"/>
      </w:pPr>
    </w:p>
    <w:p w14:paraId="610CA7CE" w14:textId="630D38D0" w:rsidR="006616F3" w:rsidRDefault="006616F3" w:rsidP="006616F3">
      <w:pPr>
        <w:pStyle w:val="Standard"/>
        <w:jc w:val="both"/>
        <w:rPr>
          <w:rFonts w:hint="eastAsia"/>
        </w:rPr>
      </w:pPr>
      <w:r>
        <w:t>Al objeto de dar cumplimiento a los Indicadores de la Ley Canaria de Transparencia (Ley 12/2014, de 26 de diciembre) en su apartado</w:t>
      </w:r>
      <w:r w:rsidR="00A66192">
        <w:t>:</w:t>
      </w:r>
    </w:p>
    <w:p w14:paraId="64981112" w14:textId="77777777" w:rsidR="00F8791D" w:rsidRDefault="00F8791D" w:rsidP="00A66192">
      <w:pPr>
        <w:pStyle w:val="Standard"/>
        <w:ind w:left="708"/>
        <w:jc w:val="both"/>
        <w:rPr>
          <w:rFonts w:hint="eastAsia"/>
        </w:rPr>
      </w:pPr>
    </w:p>
    <w:p w14:paraId="02B6ABC5" w14:textId="03387A7E" w:rsidR="0034500F" w:rsidRPr="0034500F" w:rsidRDefault="005F54CD" w:rsidP="0034500F">
      <w:pPr>
        <w:pStyle w:val="Prrafodelista"/>
      </w:pPr>
      <w:r w:rsidRPr="0034500F">
        <w:t xml:space="preserve">12. </w:t>
      </w:r>
      <w:r w:rsidR="0034500F" w:rsidRPr="0034500F">
        <w:t>Estadística</w:t>
      </w:r>
    </w:p>
    <w:p w14:paraId="61FCC6F2" w14:textId="1C289728" w:rsidR="005F54CD" w:rsidRDefault="005F54CD" w:rsidP="0034500F">
      <w:pPr>
        <w:pStyle w:val="Prrafodelista"/>
      </w:pPr>
      <w:r w:rsidRPr="0034500F">
        <w:t>Información Estadística</w:t>
      </w:r>
      <w:r w:rsidR="004873D9">
        <w:t>.</w:t>
      </w:r>
    </w:p>
    <w:p w14:paraId="5C3BA49C" w14:textId="74F5F88E" w:rsidR="004873D9" w:rsidRPr="0034500F" w:rsidRDefault="004873D9" w:rsidP="0034500F">
      <w:pPr>
        <w:pStyle w:val="Prrafodelista"/>
      </w:pPr>
      <w:r w:rsidRPr="004873D9">
        <w:t>Información estadística necesaria para valorar el grado de cumplimiento y calidad de los servicios públicos que sean de su competencia.</w:t>
      </w:r>
    </w:p>
    <w:p w14:paraId="6F3D163F" w14:textId="77777777" w:rsidR="00AC14F3" w:rsidRDefault="00AC14F3" w:rsidP="006616F3">
      <w:pPr>
        <w:pStyle w:val="Standard"/>
        <w:jc w:val="both"/>
        <w:rPr>
          <w:rFonts w:hint="eastAsia"/>
        </w:rPr>
      </w:pPr>
    </w:p>
    <w:p w14:paraId="0AF9A0C1" w14:textId="76EBB09C" w:rsidR="00432039" w:rsidRDefault="00A66192" w:rsidP="006616F3">
      <w:pPr>
        <w:pStyle w:val="Standard"/>
        <w:jc w:val="both"/>
      </w:pPr>
      <w:r>
        <w:t>E</w:t>
      </w:r>
      <w:r w:rsidR="00305B99">
        <w:t>l</w:t>
      </w:r>
      <w:r w:rsidR="006616F3">
        <w:t xml:space="preserve"> Consejo de Administración de Aguas de Teror pone en conocimiento que es una </w:t>
      </w:r>
      <w:r w:rsidR="006616F3" w:rsidRPr="00816080">
        <w:rPr>
          <w:b/>
          <w:bCs/>
          <w:u w:val="single"/>
        </w:rPr>
        <w:t xml:space="preserve">entidad mercantil </w:t>
      </w:r>
      <w:r w:rsidR="00C966FC">
        <w:rPr>
          <w:b/>
          <w:bCs/>
          <w:u w:val="single"/>
        </w:rPr>
        <w:t xml:space="preserve">que no </w:t>
      </w:r>
      <w:r w:rsidR="006616F3" w:rsidRPr="00816080">
        <w:rPr>
          <w:b/>
          <w:bCs/>
          <w:u w:val="single"/>
        </w:rPr>
        <w:t>gesti</w:t>
      </w:r>
      <w:r w:rsidR="00E07446">
        <w:rPr>
          <w:b/>
          <w:bCs/>
          <w:u w:val="single"/>
        </w:rPr>
        <w:t>o</w:t>
      </w:r>
      <w:r w:rsidR="00C966FC">
        <w:rPr>
          <w:b/>
          <w:bCs/>
          <w:u w:val="single"/>
        </w:rPr>
        <w:t>na</w:t>
      </w:r>
      <w:r w:rsidR="006616F3" w:rsidRPr="00816080">
        <w:rPr>
          <w:b/>
          <w:bCs/>
          <w:u w:val="single"/>
        </w:rPr>
        <w:t xml:space="preserve"> servicio público alguno</w:t>
      </w:r>
      <w:r w:rsidR="006616F3">
        <w:t xml:space="preserve">, ni satisface necesidades de interés general, sino que su actividad es puramente económica, </w:t>
      </w:r>
      <w:r w:rsidR="006C27B9">
        <w:t>por lo que no tiene</w:t>
      </w:r>
      <w:r w:rsidR="00432039" w:rsidRPr="00432039">
        <w:t xml:space="preserve"> </w:t>
      </w:r>
      <w:r w:rsidR="002008AB">
        <w:t xml:space="preserve">establecido </w:t>
      </w:r>
      <w:r w:rsidR="002B688A">
        <w:t>ningún sistema de i</w:t>
      </w:r>
      <w:r w:rsidR="004873D9" w:rsidRPr="004873D9">
        <w:t xml:space="preserve">nformación estadística necesaria para valorar el grado de cumplimiento y calidad de </w:t>
      </w:r>
      <w:r w:rsidR="002B688A">
        <w:t>s</w:t>
      </w:r>
      <w:r w:rsidR="004873D9" w:rsidRPr="004873D9">
        <w:t xml:space="preserve">ervicios públicos que </w:t>
      </w:r>
      <w:r w:rsidR="002B688A">
        <w:t>ni presta ni gestiona.</w:t>
      </w:r>
    </w:p>
    <w:p w14:paraId="681A0728" w14:textId="77777777" w:rsidR="004058A5" w:rsidRDefault="004058A5" w:rsidP="006616F3">
      <w:pPr>
        <w:pStyle w:val="Standard"/>
        <w:jc w:val="both"/>
      </w:pPr>
    </w:p>
    <w:p w14:paraId="6D415B48" w14:textId="77777777" w:rsidR="004058A5" w:rsidRDefault="004058A5" w:rsidP="006616F3">
      <w:pPr>
        <w:pStyle w:val="Standard"/>
        <w:jc w:val="both"/>
      </w:pPr>
    </w:p>
    <w:p w14:paraId="4CB0CEFF" w14:textId="25366104" w:rsidR="004058A5" w:rsidRPr="001179C6" w:rsidRDefault="00E978DD" w:rsidP="004058A5">
      <w:pPr>
        <w:suppressAutoHyphens w:val="0"/>
        <w:autoSpaceDN/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</w:pPr>
      <w:r w:rsidRPr="001179C6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>Por tanto, para los ejercicio</w:t>
      </w:r>
      <w:r w:rsidR="00FF12B6" w:rsidRPr="001179C6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>s</w:t>
      </w:r>
      <w:r w:rsidRPr="001179C6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 xml:space="preserve"> 2023 y 202</w:t>
      </w:r>
      <w:r w:rsidR="001179C6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>4</w:t>
      </w:r>
      <w:r w:rsidR="00FF12B6" w:rsidRPr="001179C6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 xml:space="preserve">, y anteriores, </w:t>
      </w:r>
      <w:r w:rsidRPr="001179C6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>no existe</w:t>
      </w:r>
      <w:r w:rsidR="004058A5" w:rsidRPr="004058A5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 xml:space="preserve"> información estadística rel</w:t>
      </w:r>
      <w:r w:rsidR="00FF12B6" w:rsidRPr="001179C6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 xml:space="preserve">ativa </w:t>
      </w:r>
      <w:r w:rsidR="00920708" w:rsidRPr="001179C6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 xml:space="preserve">a </w:t>
      </w:r>
      <w:r w:rsidR="004058A5" w:rsidRPr="004058A5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>servicios públicos que ofre</w:t>
      </w:r>
      <w:r w:rsidR="00920708" w:rsidRPr="001179C6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>zca</w:t>
      </w:r>
      <w:r w:rsidR="004058A5" w:rsidRPr="004058A5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eastAsia="zh-CN" w:bidi="hi-IN"/>
        </w:rPr>
        <w:t xml:space="preserve"> la entidad.</w:t>
      </w:r>
    </w:p>
    <w:p w14:paraId="6388E63A" w14:textId="77777777" w:rsidR="004058A5" w:rsidRPr="001179C6" w:rsidRDefault="004058A5" w:rsidP="006616F3">
      <w:pPr>
        <w:pStyle w:val="Standard"/>
        <w:jc w:val="both"/>
        <w:rPr>
          <w:rFonts w:hint="eastAsia"/>
          <w:b/>
          <w:bCs/>
        </w:rPr>
      </w:pPr>
    </w:p>
    <w:sectPr w:rsidR="004058A5" w:rsidRPr="001179C6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214E" w14:textId="77777777" w:rsidR="00BE2DD8" w:rsidRDefault="00BE2DD8">
      <w:pPr>
        <w:spacing w:after="0" w:line="240" w:lineRule="auto"/>
      </w:pPr>
      <w:r>
        <w:separator/>
      </w:r>
    </w:p>
  </w:endnote>
  <w:endnote w:type="continuationSeparator" w:id="0">
    <w:p w14:paraId="5DBC1420" w14:textId="77777777" w:rsidR="00BE2DD8" w:rsidRDefault="00BE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6" w14:textId="77777777" w:rsidR="001179C6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1179C6" w:rsidRDefault="001179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25CF" w14:textId="77777777" w:rsidR="00BE2DD8" w:rsidRDefault="00BE2D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F97B5C" w14:textId="77777777" w:rsidR="00BE2DD8" w:rsidRDefault="00BE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4" w14:textId="77777777" w:rsidR="001179C6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44E7B"/>
    <w:rsid w:val="00080E5C"/>
    <w:rsid w:val="000A318E"/>
    <w:rsid w:val="001179C6"/>
    <w:rsid w:val="00141F8D"/>
    <w:rsid w:val="001B31B5"/>
    <w:rsid w:val="002008AB"/>
    <w:rsid w:val="00213110"/>
    <w:rsid w:val="002616A6"/>
    <w:rsid w:val="00295452"/>
    <w:rsid w:val="002B688A"/>
    <w:rsid w:val="00305B99"/>
    <w:rsid w:val="00316205"/>
    <w:rsid w:val="0034500F"/>
    <w:rsid w:val="00362880"/>
    <w:rsid w:val="0037651D"/>
    <w:rsid w:val="00394687"/>
    <w:rsid w:val="004058A5"/>
    <w:rsid w:val="00432039"/>
    <w:rsid w:val="00442E71"/>
    <w:rsid w:val="00456330"/>
    <w:rsid w:val="00463526"/>
    <w:rsid w:val="00485C23"/>
    <w:rsid w:val="004873D9"/>
    <w:rsid w:val="004A255B"/>
    <w:rsid w:val="005B3AC0"/>
    <w:rsid w:val="005C5A51"/>
    <w:rsid w:val="005D624D"/>
    <w:rsid w:val="005F54CD"/>
    <w:rsid w:val="006616F3"/>
    <w:rsid w:val="00695D56"/>
    <w:rsid w:val="006C27B9"/>
    <w:rsid w:val="00770B37"/>
    <w:rsid w:val="00816080"/>
    <w:rsid w:val="008475F5"/>
    <w:rsid w:val="008D092C"/>
    <w:rsid w:val="00920708"/>
    <w:rsid w:val="009F5F5F"/>
    <w:rsid w:val="00A66192"/>
    <w:rsid w:val="00AC14F3"/>
    <w:rsid w:val="00B04940"/>
    <w:rsid w:val="00B1337B"/>
    <w:rsid w:val="00B41ABB"/>
    <w:rsid w:val="00B92175"/>
    <w:rsid w:val="00BE2DD8"/>
    <w:rsid w:val="00C202B3"/>
    <w:rsid w:val="00C966FC"/>
    <w:rsid w:val="00CA3FB4"/>
    <w:rsid w:val="00CB1316"/>
    <w:rsid w:val="00D066AB"/>
    <w:rsid w:val="00E07446"/>
    <w:rsid w:val="00E324F3"/>
    <w:rsid w:val="00E978DD"/>
    <w:rsid w:val="00EB2A1F"/>
    <w:rsid w:val="00EE146F"/>
    <w:rsid w:val="00F71E57"/>
    <w:rsid w:val="00F8791D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66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11</cp:revision>
  <dcterms:created xsi:type="dcterms:W3CDTF">2022-10-04T01:56:00Z</dcterms:created>
  <dcterms:modified xsi:type="dcterms:W3CDTF">2025-04-11T12:43:00Z</dcterms:modified>
</cp:coreProperties>
</file>